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52" w:rsidRPr="00241452" w:rsidRDefault="004402A8" w:rsidP="00241452">
      <w:pPr>
        <w:spacing w:after="0"/>
        <w:ind w:right="-421"/>
      </w:pPr>
      <w:r>
        <w:rPr>
          <w:b/>
          <w:sz w:val="24"/>
          <w:szCs w:val="24"/>
        </w:rPr>
        <w:t xml:space="preserve"> UBND HUYỆN NAM SÁCH</w:t>
      </w:r>
      <w:r w:rsidR="00544CFB">
        <w:t xml:space="preserve">    </w:t>
      </w:r>
      <w:r w:rsidR="00241452">
        <w:t xml:space="preserve">        </w:t>
      </w:r>
      <w:r w:rsidR="00544CFB">
        <w:t>CỘNG HÒA XÃ HỘ</w:t>
      </w:r>
      <w:r w:rsidR="006F7183">
        <w:t xml:space="preserve">I </w:t>
      </w:r>
      <w:r w:rsidR="00544CFB">
        <w:t>CHỦ NGHĨA VIỆT NAM</w:t>
      </w:r>
    </w:p>
    <w:p w:rsidR="00544CFB" w:rsidRDefault="004F6304" w:rsidP="00241452">
      <w:pPr>
        <w:spacing w:after="0"/>
      </w:pPr>
      <w:r>
        <w:rPr>
          <w:noProof/>
        </w:rPr>
        <w:pict>
          <v:shapetype id="_x0000_t32" coordsize="21600,21600" o:spt="32" o:oned="t" path="m,l21600,21600e" filled="f">
            <v:path arrowok="t" fillok="f" o:connecttype="none"/>
            <o:lock v:ext="edit" shapetype="t"/>
          </v:shapetype>
          <v:shape id="_x0000_s1026" type="#_x0000_t32" style="position:absolute;margin-left:273.6pt;margin-top:21.4pt;width:163.3pt;height:0;z-index:251658240" o:connectortype="straight"/>
        </w:pict>
      </w:r>
      <w:r w:rsidR="004402A8" w:rsidRPr="004402A8">
        <w:rPr>
          <w:sz w:val="24"/>
          <w:szCs w:val="24"/>
        </w:rPr>
        <w:t>TRƯỜNG THCS NAM HƯNG</w:t>
      </w:r>
      <w:r w:rsidR="00544CFB">
        <w:t xml:space="preserve">    </w:t>
      </w:r>
      <w:r w:rsidR="00241452">
        <w:t xml:space="preserve">  </w:t>
      </w:r>
      <w:r w:rsidR="004402A8">
        <w:t xml:space="preserve">                        </w:t>
      </w:r>
      <w:r w:rsidR="00241452">
        <w:t xml:space="preserve">  </w:t>
      </w:r>
      <w:r w:rsidR="00544CFB" w:rsidRPr="006F7183">
        <w:rPr>
          <w:b/>
        </w:rPr>
        <w:t>Độc lập – Tự do – Hạnh phúc</w:t>
      </w:r>
    </w:p>
    <w:p w:rsidR="00241452" w:rsidRDefault="000B710E">
      <w:r>
        <w:t xml:space="preserve">                                                                </w:t>
      </w:r>
    </w:p>
    <w:p w:rsidR="00544CFB" w:rsidRPr="000B710E" w:rsidRDefault="00241452">
      <w:pPr>
        <w:rPr>
          <w:b/>
          <w:i/>
        </w:rPr>
      </w:pPr>
      <w:r>
        <w:t xml:space="preserve">                                                                </w:t>
      </w:r>
      <w:r w:rsidR="000B710E">
        <w:t xml:space="preserve">  </w:t>
      </w:r>
      <w:r w:rsidR="000B710E" w:rsidRPr="000B710E">
        <w:rPr>
          <w:b/>
          <w:i/>
        </w:rPr>
        <w:t>Nam Hưng, Ngày 30 tháng 8 năm 2016</w:t>
      </w:r>
      <w:r w:rsidR="00544CFB" w:rsidRPr="000B710E">
        <w:rPr>
          <w:b/>
          <w:i/>
        </w:rPr>
        <w:t xml:space="preserve">       </w:t>
      </w:r>
    </w:p>
    <w:p w:rsidR="00241452" w:rsidRDefault="00544CFB">
      <w:r>
        <w:t xml:space="preserve">      </w:t>
      </w:r>
    </w:p>
    <w:p w:rsidR="00544CFB" w:rsidRPr="00544CFB" w:rsidRDefault="00544CFB" w:rsidP="00241452">
      <w:pPr>
        <w:jc w:val="center"/>
        <w:rPr>
          <w:b/>
        </w:rPr>
      </w:pPr>
      <w:r w:rsidRPr="00544CFB">
        <w:rPr>
          <w:b/>
        </w:rPr>
        <w:t>KẾ HOẠCH KIỂM TRA CHUNG CỦA TRƯỜNG THCS NAM HƯNG</w:t>
      </w:r>
    </w:p>
    <w:p w:rsidR="00544CFB" w:rsidRPr="00544CFB" w:rsidRDefault="00544CFB">
      <w:pPr>
        <w:rPr>
          <w:b/>
        </w:rPr>
      </w:pPr>
      <w:r w:rsidRPr="00544CFB">
        <w:rPr>
          <w:b/>
        </w:rPr>
        <w:t xml:space="preserve">                                                NĂM HỌC: 2016 -2017</w:t>
      </w:r>
    </w:p>
    <w:p w:rsidR="00544CFB" w:rsidRDefault="00544CFB" w:rsidP="00BF1072">
      <w:pPr>
        <w:pStyle w:val="ListParagraph"/>
        <w:numPr>
          <w:ilvl w:val="0"/>
          <w:numId w:val="1"/>
        </w:numPr>
        <w:jc w:val="both"/>
      </w:pPr>
      <w:r>
        <w:t>Căn cứ vào hướng dẫn thực hiện nhiệm vụ năm học 2016 -2017 của phòng giáo dục huyện Nam Sách ngày 26 tháng 8 năm 2016.</w:t>
      </w:r>
    </w:p>
    <w:p w:rsidR="00544CFB" w:rsidRDefault="00544CFB" w:rsidP="00BF1072">
      <w:pPr>
        <w:pStyle w:val="ListParagraph"/>
        <w:numPr>
          <w:ilvl w:val="0"/>
          <w:numId w:val="1"/>
        </w:numPr>
        <w:jc w:val="both"/>
      </w:pPr>
      <w:r>
        <w:t>Căn cứ vào phương hướng nhiệm vụ năm học 2016 -2017 của nhà trường THCS Nam Hưng được xây dựng thông qua.</w:t>
      </w:r>
    </w:p>
    <w:p w:rsidR="00544CFB" w:rsidRDefault="00544CFB" w:rsidP="00BF1072">
      <w:pPr>
        <w:jc w:val="both"/>
      </w:pPr>
      <w:r>
        <w:t>Trường THCS Nam Hưng xây dựng kế hoạch kiểm tra chung cho toàn bộ các môn học trong nhà trường như sau:</w:t>
      </w:r>
    </w:p>
    <w:p w:rsidR="00544CFB" w:rsidRPr="006F7183" w:rsidRDefault="001C441E" w:rsidP="00BF1072">
      <w:pPr>
        <w:jc w:val="both"/>
        <w:rPr>
          <w:b/>
        </w:rPr>
      </w:pPr>
      <w:r w:rsidRPr="006F7183">
        <w:rPr>
          <w:b/>
        </w:rPr>
        <w:t>I. ĐẶC ĐIỂM TÌNH HÌNH</w:t>
      </w:r>
    </w:p>
    <w:p w:rsidR="001C441E" w:rsidRPr="006F7183" w:rsidRDefault="001C441E" w:rsidP="00BF1072">
      <w:pPr>
        <w:jc w:val="both"/>
        <w:rPr>
          <w:b/>
        </w:rPr>
      </w:pPr>
      <w:r w:rsidRPr="006F7183">
        <w:rPr>
          <w:b/>
        </w:rPr>
        <w:t>1. Bối cảnh năm học</w:t>
      </w:r>
    </w:p>
    <w:p w:rsidR="001C441E" w:rsidRDefault="001C441E" w:rsidP="00BF1072">
      <w:pPr>
        <w:spacing w:line="240" w:lineRule="auto"/>
        <w:jc w:val="both"/>
      </w:pPr>
      <w:r>
        <w:t>- Năm học 2016 -2017 được thực hiện theo quyết định số 1921/QĐ – UBND của UBND tỉnh Hải Dương.</w:t>
      </w:r>
    </w:p>
    <w:p w:rsidR="001D0160" w:rsidRDefault="001C441E" w:rsidP="00BF1072">
      <w:pPr>
        <w:spacing w:after="120" w:line="240" w:lineRule="auto"/>
        <w:jc w:val="both"/>
      </w:pPr>
      <w:r>
        <w:t>-</w:t>
      </w:r>
      <w:r w:rsidR="001D0160">
        <w:t xml:space="preserve"> </w:t>
      </w:r>
      <w:r>
        <w:t xml:space="preserve">Năm học </w:t>
      </w:r>
      <w:r w:rsidR="001D0160">
        <w:t>2016 -2017 tiếp tục thực hiên 6 nhiệm vụ trọng tâm như năm học trước</w:t>
      </w:r>
    </w:p>
    <w:p w:rsidR="001D0160" w:rsidRPr="006F7183" w:rsidRDefault="001D0160" w:rsidP="00BF1072">
      <w:pPr>
        <w:spacing w:after="120" w:line="240" w:lineRule="auto"/>
        <w:jc w:val="both"/>
        <w:rPr>
          <w:b/>
        </w:rPr>
      </w:pPr>
      <w:r w:rsidRPr="006F7183">
        <w:rPr>
          <w:b/>
        </w:rPr>
        <w:t>2. Thuận lợi</w:t>
      </w:r>
    </w:p>
    <w:p w:rsidR="001D0160" w:rsidRDefault="001D0160" w:rsidP="00BF1072">
      <w:pPr>
        <w:spacing w:after="120" w:line="240" w:lineRule="auto"/>
        <w:jc w:val="both"/>
      </w:pPr>
      <w:r>
        <w:t>- Được sự quan tâm chỉ đạo sát sao của các cấp các ngành và sự thống nhất chỉ đạo xuyên suốt từ bộ ngành đến cơ sở nhà trường.</w:t>
      </w:r>
    </w:p>
    <w:p w:rsidR="001D0160" w:rsidRDefault="001D0160" w:rsidP="00BF1072">
      <w:pPr>
        <w:spacing w:after="120" w:line="240" w:lineRule="auto"/>
        <w:jc w:val="both"/>
      </w:pPr>
      <w:r>
        <w:t>- Được sự hưởng ứng đồng tình của các bậc phụ huynh học sinh trong nhà trường, cũng như sự hưởng ứng của các thầy cô giáo giảng dậy. Mặt khác có được sự đồng tình cao của các ban ngành đoàn thể xã hội chung tay góp sức chia sẻ cùng nhà trường trong năm học này.</w:t>
      </w:r>
    </w:p>
    <w:p w:rsidR="001D0160" w:rsidRDefault="001D0160" w:rsidP="00BF1072">
      <w:pPr>
        <w:spacing w:after="120" w:line="240" w:lineRule="auto"/>
        <w:jc w:val="both"/>
      </w:pPr>
      <w:r>
        <w:t>- Sự nhận thức và đổi mới công nghệ trong nhà trường luôn được quan tâm đúng mức và tạo ddiều kiện cho giáoviên lắm bắt cơ hội tiếp cận và chủ ddộng làm chủ trong công việc được giao.</w:t>
      </w:r>
    </w:p>
    <w:p w:rsidR="001D0160" w:rsidRPr="006F7183" w:rsidRDefault="001D0160" w:rsidP="00BF1072">
      <w:pPr>
        <w:spacing w:after="120" w:line="240" w:lineRule="auto"/>
        <w:jc w:val="both"/>
        <w:rPr>
          <w:b/>
        </w:rPr>
      </w:pPr>
      <w:r w:rsidRPr="006F7183">
        <w:rPr>
          <w:b/>
        </w:rPr>
        <w:t>3. Khó khăn</w:t>
      </w:r>
    </w:p>
    <w:p w:rsidR="001D0160" w:rsidRDefault="001D0160" w:rsidP="00BF1072">
      <w:pPr>
        <w:spacing w:after="120" w:line="240" w:lineRule="auto"/>
        <w:jc w:val="both"/>
      </w:pPr>
      <w:r>
        <w:lastRenderedPageBreak/>
        <w:t>- Sự đồng bộ về các trang thiết bị phục vụ còn nhiều điểm bất cập như máy tính, máy in, máy fotô , mạng intonet còn hay hỏng hóc va tu sửa mất thừi gian va kinh phí cao.</w:t>
      </w:r>
    </w:p>
    <w:p w:rsidR="001D0160" w:rsidRDefault="001D0160" w:rsidP="00BF1072">
      <w:pPr>
        <w:spacing w:after="120" w:line="240" w:lineRule="auto"/>
        <w:jc w:val="both"/>
      </w:pPr>
      <w:r>
        <w:t xml:space="preserve">- </w:t>
      </w:r>
      <w:r w:rsidR="009B3F5C">
        <w:t>Khi kiểm tra chung sẽ kéo theo nhiều hệ lụy như: In đề, bảo mật trong lưu giữ đề. Người coi chấm cũng là khó khăn trong quá trình thực hiện.</w:t>
      </w:r>
    </w:p>
    <w:p w:rsidR="009B3F5C" w:rsidRDefault="009B3F5C" w:rsidP="00BF1072">
      <w:pPr>
        <w:spacing w:after="120" w:line="240" w:lineRule="auto"/>
        <w:jc w:val="both"/>
      </w:pPr>
      <w:r>
        <w:t>- Kết quả kiểm tra chung sẽ ảnh hưởng không nhỏ vào chất lượng đại trà của học sinh cũng như là của mặt bằng nhà trường.</w:t>
      </w:r>
    </w:p>
    <w:p w:rsidR="009B3F5C" w:rsidRDefault="009B3F5C" w:rsidP="00BF1072">
      <w:pPr>
        <w:spacing w:after="120" w:line="240" w:lineRule="auto"/>
        <w:jc w:val="both"/>
      </w:pPr>
      <w:r>
        <w:t>- Việc thực hiện đang bước đầu làm quen nên đâu đó giáo viên còn chưa đề cao trách nhiệm và còn hình thức hóa công việc…</w:t>
      </w:r>
    </w:p>
    <w:p w:rsidR="009B3F5C" w:rsidRPr="006F7183" w:rsidRDefault="009B3F5C" w:rsidP="00BF1072">
      <w:pPr>
        <w:spacing w:after="120" w:line="240" w:lineRule="auto"/>
        <w:jc w:val="both"/>
        <w:rPr>
          <w:b/>
        </w:rPr>
      </w:pPr>
      <w:r w:rsidRPr="006F7183">
        <w:rPr>
          <w:b/>
        </w:rPr>
        <w:t>II. MỤC TIÊU CHUNG</w:t>
      </w:r>
    </w:p>
    <w:p w:rsidR="009B3F5C" w:rsidRDefault="009B3F5C" w:rsidP="00BF1072">
      <w:pPr>
        <w:spacing w:after="120" w:line="240" w:lineRule="auto"/>
        <w:jc w:val="both"/>
      </w:pPr>
      <w:r w:rsidRPr="00BF1072">
        <w:rPr>
          <w:b/>
        </w:rPr>
        <w:t xml:space="preserve">1. </w:t>
      </w:r>
      <w:r>
        <w:t>Kiểm tra chung tất cả các môn (Trừ môn đặc thù: TD, Âm nhạc, Mỹ thuật, Tin học, Công nghệ) từ khố 6 đến khối 9.</w:t>
      </w:r>
    </w:p>
    <w:p w:rsidR="009B3F5C" w:rsidRDefault="009B3F5C" w:rsidP="00BF1072">
      <w:pPr>
        <w:spacing w:after="120" w:line="240" w:lineRule="auto"/>
        <w:jc w:val="both"/>
      </w:pPr>
      <w:r w:rsidRPr="00BF1072">
        <w:rPr>
          <w:b/>
        </w:rPr>
        <w:t>2.</w:t>
      </w:r>
      <w:r>
        <w:t xml:space="preserve"> Thực hiện kiểm tra chung tất cả các tiết kiểm tra từ 45 phút trở nên (Trừ tiết thực hành đặc thù).</w:t>
      </w:r>
    </w:p>
    <w:p w:rsidR="009B3F5C" w:rsidRDefault="009B3F5C" w:rsidP="00BF1072">
      <w:pPr>
        <w:spacing w:after="120" w:line="240" w:lineRule="auto"/>
        <w:jc w:val="both"/>
      </w:pPr>
      <w:r w:rsidRPr="00BF1072">
        <w:rPr>
          <w:b/>
        </w:rPr>
        <w:t>3.</w:t>
      </w:r>
      <w:r>
        <w:t xml:space="preserve"> Thực hiện kiểm tra cùng một thời điểm / cùng một đề / cùng môn học / cùng khối lớp</w:t>
      </w:r>
      <w:r w:rsidR="00640335">
        <w:t>.</w:t>
      </w:r>
    </w:p>
    <w:p w:rsidR="00640335" w:rsidRPr="006F7183" w:rsidRDefault="00640335" w:rsidP="00BF1072">
      <w:pPr>
        <w:spacing w:after="120" w:line="240" w:lineRule="auto"/>
        <w:jc w:val="both"/>
        <w:rPr>
          <w:b/>
        </w:rPr>
      </w:pPr>
      <w:r w:rsidRPr="006F7183">
        <w:rPr>
          <w:b/>
        </w:rPr>
        <w:t>III. NHIỆM VỤ, CHỈ TIÊU VÀ BIỆN PHÁP THỰC HIỆN</w:t>
      </w:r>
    </w:p>
    <w:p w:rsidR="00640335" w:rsidRDefault="00640335" w:rsidP="00BF1072">
      <w:pPr>
        <w:spacing w:after="120" w:line="240" w:lineRule="auto"/>
        <w:jc w:val="both"/>
      </w:pPr>
      <w:r w:rsidRPr="006F7183">
        <w:rPr>
          <w:b/>
        </w:rPr>
        <w:t>1. Nhiệm vụ 1</w:t>
      </w:r>
      <w:r>
        <w:t>: rà soát chương trình theo kế hoạch 37 tuần</w:t>
      </w:r>
    </w:p>
    <w:p w:rsidR="00640335" w:rsidRDefault="00640335" w:rsidP="00BF1072">
      <w:pPr>
        <w:spacing w:after="120" w:line="240" w:lineRule="auto"/>
        <w:jc w:val="both"/>
      </w:pPr>
      <w:r>
        <w:t>- Chỉ tiêu: 100% GV trực tiếp giảng dậy rà soát chương trình theo chương trình 37 tuần các nhân đã lập và trình ký duyệt</w:t>
      </w:r>
    </w:p>
    <w:p w:rsidR="00640335" w:rsidRDefault="00640335" w:rsidP="00BF1072">
      <w:pPr>
        <w:spacing w:after="120" w:line="240" w:lineRule="auto"/>
        <w:jc w:val="both"/>
      </w:pPr>
      <w:r>
        <w:t>- Giải pháp: thông qua cuộc họp chung troàn trường Lãnh Đạo trường yêu cầu và đưa vào nghị quyết thực hiện ngay từnhững tuần đầu năm học và xuyên suốt cuối năm học.</w:t>
      </w:r>
    </w:p>
    <w:p w:rsidR="00640335" w:rsidRDefault="00640335" w:rsidP="00BF1072">
      <w:pPr>
        <w:spacing w:after="120" w:line="240" w:lineRule="auto"/>
        <w:jc w:val="both"/>
      </w:pPr>
      <w:r w:rsidRPr="006F7183">
        <w:rPr>
          <w:b/>
        </w:rPr>
        <w:t>2. Nhiệm vụ 2</w:t>
      </w:r>
      <w:r>
        <w:t>: Lập bảng thống kê chi tiết kiểm tra chung theo kế hoạch 37 tuần</w:t>
      </w:r>
    </w:p>
    <w:p w:rsidR="00640335" w:rsidRDefault="00640335" w:rsidP="00BF1072">
      <w:pPr>
        <w:spacing w:after="120" w:line="240" w:lineRule="auto"/>
        <w:jc w:val="both"/>
      </w:pPr>
      <w:r>
        <w:t>- Chỉ tiêu: 100% Giáo viên lập bảng kế hoạch những tiết kiểm tra từ 45 phút trở nên trong học kỳ I và học kỳ II.</w:t>
      </w:r>
    </w:p>
    <w:p w:rsidR="00640335" w:rsidRDefault="00640335" w:rsidP="00BF1072">
      <w:pPr>
        <w:spacing w:after="120" w:line="240" w:lineRule="auto"/>
        <w:jc w:val="both"/>
      </w:pPr>
      <w:r>
        <w:t>- Giải pháp: Tất cả giáo viên được yêu cầu có tiết kiểm tra chung lập bảng chi tiết từng tiết kiểm tra và nộp về nhà trường theo quy định.</w:t>
      </w:r>
    </w:p>
    <w:p w:rsidR="00924D3C" w:rsidRDefault="00640335" w:rsidP="00BF1072">
      <w:pPr>
        <w:spacing w:after="120" w:line="240" w:lineRule="auto"/>
        <w:jc w:val="both"/>
      </w:pPr>
      <w:r w:rsidRPr="006F7183">
        <w:rPr>
          <w:b/>
        </w:rPr>
        <w:t>3. Nhiệm vụ 3</w:t>
      </w:r>
      <w:r>
        <w:t>:</w:t>
      </w:r>
      <w:r w:rsidR="00924D3C">
        <w:t>Thực hiện việc kiểm tra chung khi đến hạn thời gian</w:t>
      </w:r>
    </w:p>
    <w:p w:rsidR="00640335" w:rsidRDefault="00924D3C" w:rsidP="00BF1072">
      <w:pPr>
        <w:spacing w:after="120" w:line="240" w:lineRule="auto"/>
        <w:jc w:val="both"/>
      </w:pPr>
      <w:r>
        <w:t xml:space="preserve">- Chỉ tiêu: </w:t>
      </w:r>
      <w:r w:rsidR="00640335">
        <w:t>100%các giáo viên dậymôn được quy định thực hiện kiểm tra chung khi đến tiết kiểm tra</w:t>
      </w:r>
    </w:p>
    <w:p w:rsidR="00924D3C" w:rsidRDefault="00640335" w:rsidP="00BF1072">
      <w:pPr>
        <w:spacing w:after="120" w:line="240" w:lineRule="auto"/>
        <w:jc w:val="both"/>
      </w:pPr>
      <w:r>
        <w:t xml:space="preserve">- </w:t>
      </w:r>
      <w:r w:rsidR="00924D3C">
        <w:t>Giải pháp: 100% GV môn kiểm tra chung gửi bộ đề thẩm định về nhà trường trước 1 tuần (7ngày) tính tứ ngày thực hiện lịch kiểm tra trên thời khóa biểu. Bộ phận in sao đề thực hiện in sao như quy trình làm đề thi đã triển khai. Chủ động làm kinh phí dự trù và thanh toán ngay khi thực hiện xong.</w:t>
      </w:r>
    </w:p>
    <w:p w:rsidR="00924D3C" w:rsidRDefault="00924D3C" w:rsidP="00BF1072">
      <w:pPr>
        <w:spacing w:after="120" w:line="240" w:lineRule="auto"/>
        <w:jc w:val="both"/>
      </w:pPr>
      <w:r w:rsidRPr="006F7183">
        <w:rPr>
          <w:b/>
        </w:rPr>
        <w:lastRenderedPageBreak/>
        <w:t>4. Nhiệm vụ 4</w:t>
      </w:r>
      <w:r>
        <w:t>: Coi chấm thi và vào sổ điểm</w:t>
      </w:r>
    </w:p>
    <w:p w:rsidR="00924D3C" w:rsidRDefault="00924D3C" w:rsidP="00BF1072">
      <w:pPr>
        <w:spacing w:after="120" w:line="240" w:lineRule="auto"/>
        <w:jc w:val="both"/>
      </w:pPr>
      <w:r>
        <w:t>- Chỉ tiêu: Coi thi đồng đều các môn đảm bảo mặt bằng lao động trong nhà trường. Chấm thi đảm bảo chấm đúng chuyên môn được đào tạo. Vào điểm thực hiện vào điểm theo đúng tiến độ thời gian quy đinh chung.</w:t>
      </w:r>
    </w:p>
    <w:p w:rsidR="009202E1" w:rsidRDefault="00924D3C" w:rsidP="00BF1072">
      <w:pPr>
        <w:spacing w:after="120" w:line="240" w:lineRule="auto"/>
        <w:jc w:val="both"/>
      </w:pPr>
      <w:r>
        <w:t>- Giải pháp: Hiệu Phó chuyên môn phân cong người coi chấm. Giáo viên dạy môn lấy bài và trả bài (nếu có) rồi vào điểm theo quy đinh, tự chịu trách nhiệm về điểm mình đã vào</w:t>
      </w:r>
      <w:r w:rsidR="009202E1">
        <w:t>.</w:t>
      </w:r>
    </w:p>
    <w:p w:rsidR="00924D3C" w:rsidRDefault="00A01EBB" w:rsidP="00BF1072">
      <w:pPr>
        <w:spacing w:after="120" w:line="240" w:lineRule="auto"/>
        <w:jc w:val="both"/>
        <w:rPr>
          <w:b/>
        </w:rPr>
      </w:pPr>
      <w:r w:rsidRPr="006F7183">
        <w:rPr>
          <w:b/>
        </w:rPr>
        <w:t>I. LỊCH TRÌNH THỰC HIỆN KẾ HOẠCH</w:t>
      </w:r>
    </w:p>
    <w:p w:rsidR="006F7183" w:rsidRPr="006F7183" w:rsidRDefault="006F7183" w:rsidP="00BF1072">
      <w:pPr>
        <w:spacing w:after="120" w:line="240" w:lineRule="auto"/>
        <w:jc w:val="both"/>
        <w:rPr>
          <w:b/>
        </w:rPr>
      </w:pPr>
    </w:p>
    <w:tbl>
      <w:tblPr>
        <w:tblStyle w:val="TableGrid"/>
        <w:tblW w:w="0" w:type="auto"/>
        <w:tblLook w:val="04A0"/>
      </w:tblPr>
      <w:tblGrid>
        <w:gridCol w:w="1915"/>
        <w:gridCol w:w="1915"/>
        <w:gridCol w:w="1915"/>
        <w:gridCol w:w="1915"/>
        <w:gridCol w:w="1916"/>
      </w:tblGrid>
      <w:tr w:rsidR="00A01EBB" w:rsidTr="00BF1072">
        <w:tc>
          <w:tcPr>
            <w:tcW w:w="1915" w:type="dxa"/>
            <w:vAlign w:val="center"/>
          </w:tcPr>
          <w:p w:rsidR="00A01EBB" w:rsidRPr="00A01EBB" w:rsidRDefault="00A01EBB" w:rsidP="00BF1072">
            <w:pPr>
              <w:spacing w:after="120"/>
              <w:jc w:val="center"/>
              <w:rPr>
                <w:b/>
              </w:rPr>
            </w:pPr>
            <w:r w:rsidRPr="00A01EBB">
              <w:rPr>
                <w:b/>
              </w:rPr>
              <w:t>Thời gian</w:t>
            </w:r>
          </w:p>
        </w:tc>
        <w:tc>
          <w:tcPr>
            <w:tcW w:w="1915" w:type="dxa"/>
            <w:vAlign w:val="center"/>
          </w:tcPr>
          <w:p w:rsidR="00A01EBB" w:rsidRPr="00A01EBB" w:rsidRDefault="00A01EBB" w:rsidP="00BF1072">
            <w:pPr>
              <w:spacing w:after="120"/>
              <w:jc w:val="center"/>
              <w:rPr>
                <w:b/>
              </w:rPr>
            </w:pPr>
            <w:r w:rsidRPr="00A01EBB">
              <w:rPr>
                <w:b/>
              </w:rPr>
              <w:t>Nội dung công việc</w:t>
            </w:r>
          </w:p>
        </w:tc>
        <w:tc>
          <w:tcPr>
            <w:tcW w:w="1915" w:type="dxa"/>
            <w:vAlign w:val="center"/>
          </w:tcPr>
          <w:p w:rsidR="00A01EBB" w:rsidRPr="00A01EBB" w:rsidRDefault="00A01EBB" w:rsidP="00BF1072">
            <w:pPr>
              <w:spacing w:after="120"/>
              <w:jc w:val="center"/>
              <w:rPr>
                <w:b/>
              </w:rPr>
            </w:pPr>
            <w:r w:rsidRPr="00A01EBB">
              <w:rPr>
                <w:b/>
              </w:rPr>
              <w:t>Chỉ tiêu/ kết quả</w:t>
            </w:r>
          </w:p>
        </w:tc>
        <w:tc>
          <w:tcPr>
            <w:tcW w:w="1915" w:type="dxa"/>
            <w:vAlign w:val="center"/>
          </w:tcPr>
          <w:p w:rsidR="00A01EBB" w:rsidRPr="00A01EBB" w:rsidRDefault="00A01EBB" w:rsidP="00BF1072">
            <w:pPr>
              <w:spacing w:after="120"/>
              <w:jc w:val="center"/>
              <w:rPr>
                <w:b/>
              </w:rPr>
            </w:pPr>
            <w:r w:rsidRPr="00A01EBB">
              <w:rPr>
                <w:b/>
              </w:rPr>
              <w:t>Người thực hiện</w:t>
            </w:r>
          </w:p>
        </w:tc>
        <w:tc>
          <w:tcPr>
            <w:tcW w:w="1916" w:type="dxa"/>
            <w:vAlign w:val="center"/>
          </w:tcPr>
          <w:p w:rsidR="00A01EBB" w:rsidRPr="00A01EBB" w:rsidRDefault="00A01EBB" w:rsidP="00BF1072">
            <w:pPr>
              <w:spacing w:after="120"/>
              <w:jc w:val="center"/>
              <w:rPr>
                <w:b/>
              </w:rPr>
            </w:pPr>
            <w:r w:rsidRPr="00A01EBB">
              <w:rPr>
                <w:b/>
              </w:rPr>
              <w:t>Ghi chú</w:t>
            </w:r>
          </w:p>
        </w:tc>
      </w:tr>
      <w:tr w:rsidR="00A01EBB" w:rsidTr="00BF1072">
        <w:tc>
          <w:tcPr>
            <w:tcW w:w="1915" w:type="dxa"/>
            <w:vAlign w:val="center"/>
          </w:tcPr>
          <w:p w:rsidR="00A01EBB" w:rsidRDefault="00A01EBB" w:rsidP="00BF1072">
            <w:pPr>
              <w:spacing w:after="120"/>
            </w:pPr>
            <w:r w:rsidRPr="006F7183">
              <w:rPr>
                <w:b/>
              </w:rPr>
              <w:t>Kỳ I</w:t>
            </w:r>
            <w:r w:rsidR="006F7183">
              <w:rPr>
                <w:b/>
              </w:rPr>
              <w:t xml:space="preserve"> </w:t>
            </w:r>
            <w:r w:rsidR="006F7183">
              <w:t>(</w:t>
            </w:r>
            <w:r>
              <w:t>Từ tuần 1 đến hết tuần 18)</w:t>
            </w:r>
          </w:p>
        </w:tc>
        <w:tc>
          <w:tcPr>
            <w:tcW w:w="1915" w:type="dxa"/>
          </w:tcPr>
          <w:p w:rsidR="00A01EBB" w:rsidRDefault="00A01EBB" w:rsidP="00BF1072">
            <w:pPr>
              <w:spacing w:after="120"/>
            </w:pPr>
            <w:r>
              <w:t>Kiểm tra chung các môn học</w:t>
            </w:r>
          </w:p>
        </w:tc>
        <w:tc>
          <w:tcPr>
            <w:tcW w:w="1915" w:type="dxa"/>
          </w:tcPr>
          <w:p w:rsidR="00A01EBB" w:rsidRDefault="00A01EBB" w:rsidP="00BF1072">
            <w:pPr>
              <w:spacing w:after="120"/>
            </w:pPr>
            <w:r>
              <w:t>100% các bài kiểm tra định kỳ các môn nhà trường quy định</w:t>
            </w:r>
          </w:p>
        </w:tc>
        <w:tc>
          <w:tcPr>
            <w:tcW w:w="1915" w:type="dxa"/>
          </w:tcPr>
          <w:p w:rsidR="00A01EBB" w:rsidRDefault="00A01EBB" w:rsidP="00BF1072">
            <w:pPr>
              <w:spacing w:after="120"/>
            </w:pPr>
            <w:r>
              <w:t>LĐ +GV + các bộ phận liên quan</w:t>
            </w:r>
          </w:p>
        </w:tc>
        <w:tc>
          <w:tcPr>
            <w:tcW w:w="1916" w:type="dxa"/>
          </w:tcPr>
          <w:p w:rsidR="00A01EBB" w:rsidRDefault="00A01EBB" w:rsidP="00BF1072">
            <w:pPr>
              <w:spacing w:after="120"/>
            </w:pPr>
          </w:p>
        </w:tc>
      </w:tr>
      <w:tr w:rsidR="00A01EBB" w:rsidTr="00BF1072">
        <w:tc>
          <w:tcPr>
            <w:tcW w:w="1915" w:type="dxa"/>
            <w:vAlign w:val="center"/>
          </w:tcPr>
          <w:p w:rsidR="00A01EBB" w:rsidRDefault="00A01EBB" w:rsidP="00BF1072">
            <w:pPr>
              <w:spacing w:after="120"/>
            </w:pPr>
            <w:r w:rsidRPr="006F7183">
              <w:rPr>
                <w:b/>
              </w:rPr>
              <w:t>Kỳ II</w:t>
            </w:r>
            <w:r w:rsidR="006F7183">
              <w:rPr>
                <w:b/>
              </w:rPr>
              <w:t xml:space="preserve"> </w:t>
            </w:r>
            <w:r w:rsidR="006F7183">
              <w:t>(</w:t>
            </w:r>
            <w:r>
              <w:t>Từ tuần 20 đến hết tuần 35)</w:t>
            </w:r>
          </w:p>
        </w:tc>
        <w:tc>
          <w:tcPr>
            <w:tcW w:w="1915" w:type="dxa"/>
          </w:tcPr>
          <w:p w:rsidR="00A01EBB" w:rsidRDefault="00A01EBB" w:rsidP="00BF1072">
            <w:pPr>
              <w:spacing w:after="120"/>
            </w:pPr>
            <w:r>
              <w:t>Kiểm tra chung các môn học</w:t>
            </w:r>
          </w:p>
        </w:tc>
        <w:tc>
          <w:tcPr>
            <w:tcW w:w="1915" w:type="dxa"/>
          </w:tcPr>
          <w:p w:rsidR="00A01EBB" w:rsidRDefault="00A01EBB" w:rsidP="00BF1072">
            <w:pPr>
              <w:spacing w:after="120"/>
            </w:pPr>
            <w:r>
              <w:t>100% các bài kiểm tra định kỳ các môn nhà trường quy định</w:t>
            </w:r>
          </w:p>
        </w:tc>
        <w:tc>
          <w:tcPr>
            <w:tcW w:w="1915" w:type="dxa"/>
          </w:tcPr>
          <w:p w:rsidR="00A01EBB" w:rsidRDefault="00A01EBB" w:rsidP="00BF1072">
            <w:pPr>
              <w:spacing w:after="120"/>
            </w:pPr>
            <w:r>
              <w:t>LĐ +GV + các bộ phận liên quan</w:t>
            </w:r>
          </w:p>
        </w:tc>
        <w:tc>
          <w:tcPr>
            <w:tcW w:w="1916" w:type="dxa"/>
          </w:tcPr>
          <w:p w:rsidR="00A01EBB" w:rsidRDefault="00A01EBB" w:rsidP="00BF1072">
            <w:pPr>
              <w:spacing w:after="120"/>
            </w:pPr>
          </w:p>
        </w:tc>
      </w:tr>
    </w:tbl>
    <w:p w:rsidR="00A01EBB" w:rsidRDefault="00A01EBB" w:rsidP="00BF1072">
      <w:pPr>
        <w:spacing w:after="120" w:line="240" w:lineRule="auto"/>
        <w:jc w:val="both"/>
      </w:pPr>
    </w:p>
    <w:p w:rsidR="00A01EBB" w:rsidRPr="006F7183" w:rsidRDefault="00475706" w:rsidP="00BF1072">
      <w:pPr>
        <w:spacing w:after="120" w:line="240" w:lineRule="auto"/>
        <w:jc w:val="both"/>
        <w:rPr>
          <w:b/>
        </w:rPr>
      </w:pPr>
      <w:r w:rsidRPr="006F7183">
        <w:rPr>
          <w:b/>
        </w:rPr>
        <w:t>V. ĐỀ XUẤT, KIẾN NGHỊ</w:t>
      </w:r>
    </w:p>
    <w:p w:rsidR="00475706" w:rsidRDefault="00475706" w:rsidP="00BF1072">
      <w:pPr>
        <w:spacing w:after="120" w:line="240" w:lineRule="auto"/>
        <w:jc w:val="both"/>
      </w:pPr>
      <w:r w:rsidRPr="006F7183">
        <w:rPr>
          <w:b/>
        </w:rPr>
        <w:t>1. Giáo viên</w:t>
      </w:r>
      <w:r w:rsidR="006F7183">
        <w:t xml:space="preserve">: </w:t>
      </w:r>
      <w:r>
        <w:t>thực hiện nghiêm túc việc kiểm tra chung của môn minh giảng dậy và tự chịu trách nhiệm về khâu ra đề cho học sinh và tự chịu trách nhiệm về điểm số của học sinh trên bảng điểm cũng như kết quả tổng hợp điểm trung bình của học sinh trong từng kỳ cũng như cả năm học thực hiện.</w:t>
      </w:r>
    </w:p>
    <w:p w:rsidR="00475706" w:rsidRDefault="00475706" w:rsidP="00BF1072">
      <w:pPr>
        <w:spacing w:after="120" w:line="240" w:lineRule="auto"/>
        <w:jc w:val="both"/>
      </w:pPr>
      <w:r w:rsidRPr="006F7183">
        <w:rPr>
          <w:b/>
        </w:rPr>
        <w:t>2. Nhà trường</w:t>
      </w:r>
      <w:r w:rsidR="006F7183">
        <w:t>:</w:t>
      </w:r>
      <w:r>
        <w:t xml:space="preserve"> thực hiện nghiêm túc về quy trình làm kiểm tra và tự chịu trách nhiệm về khâu quản lý chỉ đạo thực hiện. Tạo điều kiện cơ sở vật chất phục vụ từ việc phòng coi thi đến khâu bảo mật in đề cũng như các yêu cầu đặc trưng môn học</w:t>
      </w:r>
    </w:p>
    <w:p w:rsidR="00475706" w:rsidRDefault="00475706" w:rsidP="00BF1072">
      <w:pPr>
        <w:spacing w:after="120" w:line="240" w:lineRule="auto"/>
        <w:jc w:val="both"/>
      </w:pPr>
    </w:p>
    <w:p w:rsidR="009B3F5C" w:rsidRPr="006F7183" w:rsidRDefault="00475706" w:rsidP="00BF1072">
      <w:pPr>
        <w:spacing w:after="120" w:line="240" w:lineRule="auto"/>
        <w:jc w:val="both"/>
        <w:rPr>
          <w:b/>
          <w:sz w:val="26"/>
        </w:rPr>
      </w:pPr>
      <w:r w:rsidRPr="006F7183">
        <w:rPr>
          <w:sz w:val="26"/>
        </w:rPr>
        <w:t xml:space="preserve">      </w:t>
      </w:r>
      <w:r w:rsidRPr="006F7183">
        <w:rPr>
          <w:b/>
          <w:sz w:val="26"/>
        </w:rPr>
        <w:t xml:space="preserve">PHÊ DUYỆT CỦA HIỆU TRƯỞNG                                         </w:t>
      </w:r>
      <w:r w:rsidR="006F7183">
        <w:rPr>
          <w:b/>
          <w:sz w:val="26"/>
        </w:rPr>
        <w:t xml:space="preserve">   </w:t>
      </w:r>
      <w:r w:rsidRPr="006F7183">
        <w:rPr>
          <w:b/>
          <w:sz w:val="26"/>
        </w:rPr>
        <w:t>NGƯỜI LẬP</w:t>
      </w:r>
    </w:p>
    <w:sectPr w:rsidR="009B3F5C" w:rsidRPr="006F7183" w:rsidSect="00BF1072">
      <w:pgSz w:w="12240" w:h="15840"/>
      <w:pgMar w:top="1440" w:right="1191"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80654"/>
    <w:multiLevelType w:val="hybridMultilevel"/>
    <w:tmpl w:val="80B8980C"/>
    <w:lvl w:ilvl="0" w:tplc="2402A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compat/>
  <w:rsids>
    <w:rsidRoot w:val="00544CFB"/>
    <w:rsid w:val="000A5F01"/>
    <w:rsid w:val="000B710E"/>
    <w:rsid w:val="001C441E"/>
    <w:rsid w:val="001D0160"/>
    <w:rsid w:val="00241452"/>
    <w:rsid w:val="004402A8"/>
    <w:rsid w:val="00475706"/>
    <w:rsid w:val="004F6304"/>
    <w:rsid w:val="00544CFB"/>
    <w:rsid w:val="00640335"/>
    <w:rsid w:val="006F7183"/>
    <w:rsid w:val="008047BA"/>
    <w:rsid w:val="009202E1"/>
    <w:rsid w:val="00924D3C"/>
    <w:rsid w:val="009B3F5C"/>
    <w:rsid w:val="00A01EBB"/>
    <w:rsid w:val="00BF1072"/>
    <w:rsid w:val="00CB7C54"/>
    <w:rsid w:val="00D95EE4"/>
    <w:rsid w:val="00E12379"/>
    <w:rsid w:val="00FB4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FB"/>
    <w:pPr>
      <w:ind w:left="720"/>
      <w:contextualSpacing/>
    </w:pPr>
  </w:style>
  <w:style w:type="table" w:styleId="TableGrid">
    <w:name w:val="Table Grid"/>
    <w:basedOn w:val="TableNormal"/>
    <w:uiPriority w:val="59"/>
    <w:rsid w:val="00A01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2016-09-03T00:57:00Z</cp:lastPrinted>
  <dcterms:created xsi:type="dcterms:W3CDTF">2016-08-30T03:47:00Z</dcterms:created>
  <dcterms:modified xsi:type="dcterms:W3CDTF">2016-09-03T01:26:00Z</dcterms:modified>
</cp:coreProperties>
</file>